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21" w:rsidRDefault="007B6C21" w:rsidP="007B6C21">
      <w:pPr>
        <w:rPr>
          <w:rFonts w:hint="eastAsia"/>
        </w:rPr>
      </w:pPr>
      <w:r>
        <w:rPr>
          <w:rFonts w:hint="eastAsia"/>
        </w:rPr>
        <w:t>行政管理专业：</w:t>
      </w:r>
    </w:p>
    <w:p w:rsidR="007B6C21" w:rsidRDefault="007B6C21" w:rsidP="007B6C21">
      <w:pPr>
        <w:rPr>
          <w:rFonts w:hint="eastAsia"/>
        </w:rPr>
      </w:pP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政府职能转变和构建服务性政府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深化行政管理体制改革，构建高绩效政府问题研究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地方政府改革问题研究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论县级地方政府公共服务职能的完善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行政决策失误的原因与对策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地方政府电子政务发展研究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政策执行中存在的问题与对策研究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公共政策中的政府利益分析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政策制定的民主参与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 xml:space="preserve"> </w:t>
      </w:r>
      <w:r>
        <w:rPr>
          <w:rFonts w:hint="eastAsia"/>
        </w:rPr>
        <w:t>．政策执行中的主体因素分析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关于基层政府政策执行力的研究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中国收入分配差距的现状、影响与对策研究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“三农”问题与城乡统筹发展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信息不对称、信任风险与公共政策执行缺位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浅议我国现行社会救助管理制度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城市弱势群体社会保障的公共政策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论行政决策的软约束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公共政策制定过程中的公民利益表达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公务员行政执法队伍形象满意度研究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论公务员绩效考核标准与考核方式的创新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公务员绩效评估体系研究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关于建立公务员财产申报制度的现实思考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公务员廉政建设现状与对策研究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关于政务公开问题的探讨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关于公务员职务升降制度的研究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行政领导引咎辞职制度探讨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我国公务员激励机制研究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官员问责制的现状分析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29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公共部门薪酬制度研究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公共部门绩效管理指标体系的构建与研究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论国家公务员薪酬的规范化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当代领导者的素质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浅谈领导者的待人艺术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政风问题的研究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论当代中国行政伦理价值取向的基础与特征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中国传统行政伦理的现代转换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公共伦理规范基础的重建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中国传统政治中的民本思想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39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完善我国地方政府行政执法能力的对策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构建责任政府的制度分析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法制政府建构的制度分析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提高政府公信力对策研究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lastRenderedPageBreak/>
        <w:t>43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政府信用失</w:t>
      </w:r>
      <w:proofErr w:type="gramStart"/>
      <w:r>
        <w:rPr>
          <w:rFonts w:hint="eastAsia"/>
        </w:rPr>
        <w:t>范</w:t>
      </w:r>
      <w:proofErr w:type="gramEnd"/>
      <w:r>
        <w:rPr>
          <w:rFonts w:hint="eastAsia"/>
        </w:rPr>
        <w:t>症结探析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政府绩效评估初探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论行政合理性原则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关于我国行政主体理论探讨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中国社会中的特权问题探析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试论我国的行政立法体制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49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行政越权与滥用行政职权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论行政裁量权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完善我国行政许可制度的基本构想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论行政行为的公定力（确定力、拘束力、执行力）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行政许可登记行为违法的法律责任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行政不作为及其救济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论行政自由裁量权的合理控制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略论我国行政侵权的救济模式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关于行政执法过程法制化的思考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严格的被告举证责任与必要的原告举证责任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59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论精神损害的国家赔偿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关于我国国家赔偿范围的探讨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试论职务行为的认定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行政赔偿制度研究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城市可持续发展问题研究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城市政府规模的分析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城市社区管理问题研究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城市社区行政政策改革研究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行政行为效率的研究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中国行政改革动力</w:t>
      </w:r>
      <w:r>
        <w:rPr>
          <w:rFonts w:hint="eastAsia"/>
        </w:rPr>
        <w:t>,</w:t>
      </w:r>
      <w:r>
        <w:rPr>
          <w:rFonts w:hint="eastAsia"/>
        </w:rPr>
        <w:t>阻力的制度分析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69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地方政府行政能力评估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行政执行与行政效率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行政决策中的调查预测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行政决策民主化的探讨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73</w:t>
      </w:r>
      <w:r>
        <w:rPr>
          <w:rFonts w:hint="eastAsia"/>
        </w:rPr>
        <w:t>．</w:t>
      </w:r>
      <w:r>
        <w:rPr>
          <w:rFonts w:hint="eastAsia"/>
        </w:rPr>
        <w:tab/>
      </w:r>
      <w:proofErr w:type="gramStart"/>
      <w:r>
        <w:rPr>
          <w:rFonts w:hint="eastAsia"/>
        </w:rPr>
        <w:t>论公民</w:t>
      </w:r>
      <w:proofErr w:type="gramEnd"/>
      <w:r>
        <w:rPr>
          <w:rFonts w:hint="eastAsia"/>
        </w:rPr>
        <w:t>决策咨询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反腐倡廉的几点思考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论我国舆论监督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76</w:t>
      </w:r>
      <w:r>
        <w:rPr>
          <w:rFonts w:hint="eastAsia"/>
        </w:rPr>
        <w:t>．</w:t>
      </w:r>
      <w:r>
        <w:rPr>
          <w:rFonts w:hint="eastAsia"/>
        </w:rPr>
        <w:tab/>
      </w:r>
      <w:proofErr w:type="gramStart"/>
      <w:r>
        <w:rPr>
          <w:rFonts w:hint="eastAsia"/>
        </w:rPr>
        <w:t>论当前</w:t>
      </w:r>
      <w:proofErr w:type="gramEnd"/>
      <w:r>
        <w:rPr>
          <w:rFonts w:hint="eastAsia"/>
        </w:rPr>
        <w:t>中国的监督制度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中国目前的社会利益结构与政治发展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当代中国大学生的政治态度研究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79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论人民群众监督与我国民主政治建设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我国权力监督机制的完善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我国非政府组织发展问题研究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82</w:t>
      </w:r>
      <w:r>
        <w:rPr>
          <w:rFonts w:hint="eastAsia"/>
        </w:rPr>
        <w:t>．</w:t>
      </w:r>
      <w:r>
        <w:rPr>
          <w:rFonts w:hint="eastAsia"/>
        </w:rPr>
        <w:tab/>
      </w:r>
      <w:proofErr w:type="gramStart"/>
      <w:r>
        <w:rPr>
          <w:rFonts w:hint="eastAsia"/>
        </w:rPr>
        <w:t>论公民</w:t>
      </w:r>
      <w:proofErr w:type="gramEnd"/>
      <w:r>
        <w:rPr>
          <w:rFonts w:hint="eastAsia"/>
        </w:rPr>
        <w:t>利益表达中存在的问题和对策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行政道德与行政法制的关系研究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我国当前依法行政的现状与改革研究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政治社团的发展与民主政治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电子政务与政府管理的创新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lastRenderedPageBreak/>
        <w:t>87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电子政务建设与政府职能发挥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88</w:t>
      </w:r>
      <w:r>
        <w:rPr>
          <w:rFonts w:hint="eastAsia"/>
        </w:rPr>
        <w:t>．</w:t>
      </w:r>
      <w:r>
        <w:rPr>
          <w:rFonts w:hint="eastAsia"/>
        </w:rPr>
        <w:tab/>
      </w:r>
      <w:proofErr w:type="gramStart"/>
      <w:r>
        <w:rPr>
          <w:rFonts w:hint="eastAsia"/>
        </w:rPr>
        <w:t>论网络</w:t>
      </w:r>
      <w:proofErr w:type="gramEnd"/>
      <w:r>
        <w:rPr>
          <w:rFonts w:hint="eastAsia"/>
        </w:rPr>
        <w:t>社会公民参与政治的有效途径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89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电子政务信息系统安全评估—以</w:t>
      </w:r>
      <w:r>
        <w:rPr>
          <w:rFonts w:hint="eastAsia"/>
        </w:rPr>
        <w:t>*</w:t>
      </w:r>
      <w:r>
        <w:rPr>
          <w:rFonts w:hint="eastAsia"/>
        </w:rPr>
        <w:t>政府门户网站为例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90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村民自治的现实问题和对策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91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新农村建设中地方政府责任研究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92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农村公共产品供给的现状及其方式转换探析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93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论地方政府经济行为的合理性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94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市管县体制的未来发展分析</w:t>
      </w:r>
    </w:p>
    <w:p w:rsidR="007B6C21" w:rsidRDefault="007B6C21" w:rsidP="007B6C21">
      <w:pPr>
        <w:rPr>
          <w:rFonts w:hint="eastAsia"/>
        </w:rPr>
      </w:pPr>
      <w:r>
        <w:rPr>
          <w:rFonts w:hint="eastAsia"/>
        </w:rPr>
        <w:t>95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影响乡镇地方政府工作积极性的成因及对策</w:t>
      </w:r>
    </w:p>
    <w:p w:rsidR="007B6C21" w:rsidRDefault="007B6C21" w:rsidP="007B6C21"/>
    <w:p w:rsidR="00DA347E" w:rsidRPr="007B6C21" w:rsidRDefault="00DA347E"/>
    <w:sectPr w:rsidR="00DA347E" w:rsidRPr="007B6C21" w:rsidSect="00DA3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6C21"/>
    <w:rsid w:val="007B6C21"/>
    <w:rsid w:val="00DA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2017-09-27T02:27:00Z</dcterms:created>
  <dcterms:modified xsi:type="dcterms:W3CDTF">2017-09-27T02:30:00Z</dcterms:modified>
</cp:coreProperties>
</file>