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712" w:rsidRPr="00524712" w:rsidRDefault="00524712">
      <w:pPr>
        <w:rPr>
          <w:rFonts w:hint="eastAsia"/>
          <w:sz w:val="24"/>
          <w:szCs w:val="24"/>
        </w:rPr>
      </w:pPr>
      <w:r w:rsidRPr="00524712">
        <w:rPr>
          <w:rFonts w:hint="eastAsia"/>
          <w:sz w:val="24"/>
          <w:szCs w:val="24"/>
        </w:rPr>
        <w:t>会展经济与管理专业：</w:t>
      </w:r>
    </w:p>
    <w:p w:rsidR="00524712" w:rsidRPr="00524712" w:rsidRDefault="00524712">
      <w:pPr>
        <w:rPr>
          <w:sz w:val="24"/>
          <w:szCs w:val="24"/>
        </w:rPr>
      </w:pPr>
    </w:p>
    <w:tbl>
      <w:tblPr>
        <w:tblW w:w="8480" w:type="dxa"/>
        <w:tblLook w:val="04A0"/>
      </w:tblPr>
      <w:tblGrid>
        <w:gridCol w:w="456"/>
        <w:gridCol w:w="8024"/>
      </w:tblGrid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体验经济视角下*****展览会专业观众服务策略研究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互联网营销在****的应用研究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冬奥会对张家口冰雪旅游发展的影响与对策研究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*****（会展活动）的智慧化发展研究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******存在的问题与对策研究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“互联网+”背景下****会展中心信息服务策略研究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展会O2O平台发展研究——以***为例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移动互联网在*****的应用研究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******品牌化发展研究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********</w:t>
            </w:r>
            <w:proofErr w:type="gramStart"/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微信营销</w:t>
            </w:r>
            <w:proofErr w:type="gramEnd"/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策略研究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大型会展场馆的开发与利用研究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******（会展活动）的发展策略研究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VR技术在展览业中的应用研究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*****博览会的发展现状与提升策略研究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***会展业绿色发展策略研究</w:t>
            </w:r>
          </w:p>
        </w:tc>
      </w:tr>
      <w:tr w:rsidR="00524712" w:rsidRPr="00524712" w:rsidTr="00524712">
        <w:trPr>
          <w:trHeight w:val="32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********节的</w:t>
            </w:r>
            <w:r w:rsidRPr="00524712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SWOT</w:t>
            </w:r>
            <w:r w:rsidRPr="005247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分析与对策研究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“互联网+”背景下*****（会展活动）信息服务转型策略研究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VR技术在展览业中的应用研究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**省县域展览会的问题与发展对策研究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**市旅游节事活动开发策略研究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****博览交易会SWOT分析及对策研究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*****博览会营销策略研究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******博览会品牌塑造研究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*****的客户关系管理研究</w:t>
            </w:r>
          </w:p>
        </w:tc>
      </w:tr>
      <w:tr w:rsidR="00524712" w:rsidRPr="00524712" w:rsidTr="00524712">
        <w:trPr>
          <w:trHeight w:val="373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专业展会贸易配对服务的策略研究---以*****为例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***国际会展中心的SWOT分析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******中心品牌化发展因素研究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会展业与旅游业融合发展研究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********（会展活动）提升策略研究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**（某地市）培育品牌展会的对策研究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会展场馆智慧化经营管理研究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某地市节事活动发展机理及影响因素分析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**国际会展中心“市场经营型”发展策略研究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****乡村节</w:t>
            </w:r>
            <w:proofErr w:type="gramStart"/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事旅游</w:t>
            </w:r>
            <w:proofErr w:type="gramEnd"/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发展路径研究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网络展会传播策略研究——以*****为例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关于专业观众组织的策略研究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互联网+背景下展会营销策略研究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****节的问题及发展对策分析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****（会展活动）传播策略研究</w:t>
            </w:r>
          </w:p>
        </w:tc>
      </w:tr>
      <w:tr w:rsidR="00524712" w:rsidRPr="00524712" w:rsidTr="00524712">
        <w:trPr>
          <w:trHeight w:val="280"/>
        </w:trPr>
        <w:tc>
          <w:tcPr>
            <w:tcW w:w="456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8024" w:type="dxa"/>
            <w:shd w:val="clear" w:color="auto" w:fill="auto"/>
            <w:vAlign w:val="center"/>
            <w:hideMark/>
          </w:tcPr>
          <w:p w:rsidR="00524712" w:rsidRPr="00524712" w:rsidRDefault="00524712" w:rsidP="00A84F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24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******（会展活动）的智慧化发展研究</w:t>
            </w:r>
          </w:p>
        </w:tc>
      </w:tr>
    </w:tbl>
    <w:p w:rsidR="008478C6" w:rsidRPr="00524712" w:rsidRDefault="008478C6">
      <w:pPr>
        <w:rPr>
          <w:sz w:val="24"/>
          <w:szCs w:val="24"/>
        </w:rPr>
      </w:pPr>
    </w:p>
    <w:sectPr w:rsidR="008478C6" w:rsidRPr="00524712" w:rsidSect="008478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24712"/>
    <w:rsid w:val="00524712"/>
    <w:rsid w:val="00847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7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2017-09-26T07:17:00Z</dcterms:created>
  <dcterms:modified xsi:type="dcterms:W3CDTF">2017-09-26T07:18:00Z</dcterms:modified>
</cp:coreProperties>
</file>